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76F" w:rsidRDefault="0069776F" w:rsidP="0069776F">
      <w:pPr>
        <w:jc w:val="center"/>
        <w:rPr>
          <w:rFonts w:ascii="方正小标宋简体" w:eastAsia="方正小标宋简体" w:hAnsi="方正小标宋简体"/>
          <w:color w:val="FF0000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z w:val="84"/>
          <w:szCs w:val="84"/>
        </w:rPr>
        <w:t xml:space="preserve">南 </w:t>
      </w:r>
      <w:r>
        <w:rPr>
          <w:rFonts w:ascii="方正小标宋简体" w:eastAsia="方正小标宋简体" w:hAnsi="方正小标宋简体" w:cs="方正小标宋简体"/>
          <w:color w:val="FF0000"/>
          <w:sz w:val="84"/>
          <w:szCs w:val="8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FF0000"/>
          <w:sz w:val="84"/>
          <w:szCs w:val="84"/>
        </w:rPr>
        <w:t xml:space="preserve">宁 </w:t>
      </w:r>
      <w:r>
        <w:rPr>
          <w:rFonts w:ascii="方正小标宋简体" w:eastAsia="方正小标宋简体" w:hAnsi="方正小标宋简体" w:cs="方正小标宋简体"/>
          <w:color w:val="FF0000"/>
          <w:sz w:val="84"/>
          <w:szCs w:val="8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FF0000"/>
          <w:sz w:val="84"/>
          <w:szCs w:val="84"/>
        </w:rPr>
        <w:t xml:space="preserve">学 </w:t>
      </w:r>
      <w:r>
        <w:rPr>
          <w:rFonts w:ascii="方正小标宋简体" w:eastAsia="方正小标宋简体" w:hAnsi="方正小标宋简体" w:cs="方正小标宋简体"/>
          <w:color w:val="FF0000"/>
          <w:sz w:val="84"/>
          <w:szCs w:val="8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FF0000"/>
          <w:sz w:val="84"/>
          <w:szCs w:val="84"/>
        </w:rPr>
        <w:t>院</w:t>
      </w:r>
    </w:p>
    <w:p w:rsidR="0069776F" w:rsidRDefault="0069776F" w:rsidP="0069776F">
      <w:pPr>
        <w:jc w:val="center"/>
        <w:rPr>
          <w:rFonts w:ascii="仿宋" w:hAnsi="仿宋"/>
        </w:rPr>
      </w:pPr>
      <w:r>
        <w:rPr>
          <w:rFonts w:ascii="宋体" w:eastAsia="宋体" w:hAnsi="宋体" w:cs="仿宋" w:hint="eastAsia"/>
          <w:sz w:val="28"/>
          <w:szCs w:val="28"/>
        </w:rPr>
        <w:t>教字〔201</w:t>
      </w:r>
      <w:r>
        <w:rPr>
          <w:rFonts w:ascii="宋体" w:eastAsia="宋体" w:hAnsi="宋体" w:cs="仿宋"/>
          <w:sz w:val="28"/>
          <w:szCs w:val="28"/>
        </w:rPr>
        <w:t>9</w:t>
      </w:r>
      <w:r>
        <w:rPr>
          <w:rFonts w:ascii="宋体" w:eastAsia="宋体" w:hAnsi="宋体" w:cs="仿宋" w:hint="eastAsia"/>
          <w:sz w:val="28"/>
          <w:szCs w:val="28"/>
        </w:rPr>
        <w:t>〕</w:t>
      </w:r>
      <w:r w:rsidR="00D33C34">
        <w:rPr>
          <w:rFonts w:ascii="宋体" w:eastAsia="宋体" w:hAnsi="宋体" w:cs="仿宋" w:hint="eastAsia"/>
          <w:sz w:val="28"/>
          <w:szCs w:val="28"/>
        </w:rPr>
        <w:t>2</w:t>
      </w:r>
      <w:r w:rsidR="00D33C34">
        <w:rPr>
          <w:rFonts w:ascii="宋体" w:eastAsia="宋体" w:hAnsi="宋体" w:cs="仿宋"/>
          <w:sz w:val="28"/>
          <w:szCs w:val="28"/>
        </w:rPr>
        <w:t>4</w:t>
      </w:r>
      <w:r>
        <w:rPr>
          <w:rFonts w:ascii="宋体" w:eastAsia="宋体" w:hAnsi="宋体" w:cs="仿宋" w:hint="eastAsia"/>
          <w:sz w:val="28"/>
          <w:szCs w:val="28"/>
        </w:rPr>
        <w:t>号</w:t>
      </w:r>
    </w:p>
    <w:p w:rsidR="00DF0899" w:rsidRDefault="0069776F" w:rsidP="00DF0899">
      <w:pPr>
        <w:rPr>
          <w:rFonts w:ascii="方正小标宋简体" w:eastAsia="方正小标宋简体" w:hAnsi="方正小标宋简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75565</wp:posOffset>
                </wp:positionV>
                <wp:extent cx="5514975" cy="0"/>
                <wp:effectExtent l="20320" t="18415" r="17780" b="196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C56C8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pt,5.95pt" to="441.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" strokecolor="red" strokeweight="2pt"/>
            </w:pict>
          </mc:Fallback>
        </mc:AlternateContent>
      </w:r>
    </w:p>
    <w:p w:rsidR="00137E13" w:rsidRPr="00DF0899" w:rsidRDefault="00D33C34" w:rsidP="00DF0899">
      <w:pPr>
        <w:jc w:val="center"/>
        <w:rPr>
          <w:rFonts w:ascii="方正小标宋简体" w:eastAsia="方正小标宋简体" w:hAnsi="方正小标宋简体" w:hint="eastAsia"/>
        </w:rPr>
      </w:pPr>
      <w:r w:rsidRPr="005D04ED">
        <w:rPr>
          <w:rFonts w:ascii="方正小标宋简体" w:eastAsia="方正小标宋简体" w:hAnsi="仿宋" w:hint="eastAsia"/>
          <w:sz w:val="44"/>
          <w:szCs w:val="44"/>
        </w:rPr>
        <w:t>关于开展实验室文化建设的通知</w:t>
      </w:r>
    </w:p>
    <w:p w:rsidR="00137E13" w:rsidRPr="005D04ED" w:rsidRDefault="00D33C34" w:rsidP="005D04ED">
      <w:pPr>
        <w:rPr>
          <w:rFonts w:ascii="仿宋" w:eastAsia="仿宋" w:hAnsi="仿宋"/>
          <w:sz w:val="32"/>
          <w:szCs w:val="32"/>
        </w:rPr>
      </w:pPr>
      <w:r w:rsidRPr="005D04ED">
        <w:rPr>
          <w:rFonts w:ascii="仿宋" w:eastAsia="仿宋" w:hAnsi="仿宋" w:hint="eastAsia"/>
          <w:sz w:val="32"/>
          <w:szCs w:val="32"/>
        </w:rPr>
        <w:t>各实验实训中心：</w:t>
      </w:r>
    </w:p>
    <w:p w:rsidR="00137E13" w:rsidRPr="005D04ED" w:rsidRDefault="00D33C34" w:rsidP="00FB4B3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D04ED">
        <w:rPr>
          <w:rFonts w:ascii="仿宋" w:eastAsia="仿宋" w:hAnsi="仿宋" w:hint="eastAsia"/>
          <w:sz w:val="32"/>
          <w:szCs w:val="32"/>
        </w:rPr>
        <w:t>为进一步</w:t>
      </w:r>
      <w:r w:rsidR="00FB4B3B">
        <w:rPr>
          <w:rFonts w:ascii="仿宋" w:eastAsia="仿宋" w:hAnsi="仿宋" w:hint="eastAsia"/>
          <w:sz w:val="32"/>
          <w:szCs w:val="32"/>
        </w:rPr>
        <w:t>完善学校校园文化体系，</w:t>
      </w:r>
      <w:r w:rsidRPr="005D04ED">
        <w:rPr>
          <w:rFonts w:ascii="仿宋" w:eastAsia="仿宋" w:hAnsi="仿宋" w:hint="eastAsia"/>
          <w:sz w:val="32"/>
          <w:szCs w:val="32"/>
        </w:rPr>
        <w:t>优化实验实训环境，发挥实验室文化在环境育人中的重要作用，激发学生创新意识，挖掘学生学习潜力，提高学生专业素质与能力，学校近期将组织各实验实训中心开展实验室文化建设。具体要求如下：</w:t>
      </w:r>
    </w:p>
    <w:p w:rsidR="00137E13" w:rsidRPr="005D04ED" w:rsidRDefault="00D33C34" w:rsidP="005D04ED">
      <w:pPr>
        <w:rPr>
          <w:rFonts w:ascii="仿宋" w:eastAsia="仿宋" w:hAnsi="仿宋"/>
          <w:b/>
          <w:sz w:val="32"/>
          <w:szCs w:val="32"/>
        </w:rPr>
      </w:pPr>
      <w:r w:rsidRPr="005D04ED">
        <w:rPr>
          <w:rFonts w:ascii="仿宋" w:eastAsia="仿宋" w:hAnsi="仿宋" w:hint="eastAsia"/>
          <w:b/>
          <w:sz w:val="32"/>
          <w:szCs w:val="32"/>
        </w:rPr>
        <w:t>一、建设范围：</w:t>
      </w:r>
    </w:p>
    <w:p w:rsidR="00137E13" w:rsidRPr="005D04ED" w:rsidRDefault="00D33C34" w:rsidP="005D04E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D04ED">
        <w:rPr>
          <w:rFonts w:ascii="仿宋" w:eastAsia="仿宋" w:hAnsi="仿宋" w:hint="eastAsia"/>
          <w:sz w:val="32"/>
          <w:szCs w:val="32"/>
        </w:rPr>
        <w:t>1.标识类。如实验实训中心牌匾及</w:t>
      </w:r>
      <w:r w:rsidRPr="005D04ED">
        <w:rPr>
          <w:rFonts w:ascii="仿宋" w:eastAsia="仿宋" w:hAnsi="仿宋"/>
          <w:sz w:val="32"/>
          <w:szCs w:val="32"/>
        </w:rPr>
        <w:t>Logo</w:t>
      </w:r>
      <w:r w:rsidRPr="005D04ED">
        <w:rPr>
          <w:rFonts w:ascii="仿宋" w:eastAsia="仿宋" w:hAnsi="仿宋" w:hint="eastAsia"/>
          <w:sz w:val="32"/>
          <w:szCs w:val="32"/>
        </w:rPr>
        <w:t>、实验室门牌、名称、实验安全标识、实验室责任牌、房屋功能标识、楼层索引等。</w:t>
      </w:r>
    </w:p>
    <w:p w:rsidR="00036FCA" w:rsidRDefault="00D33C34" w:rsidP="00453C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D04ED">
        <w:rPr>
          <w:rFonts w:ascii="仿宋" w:eastAsia="仿宋" w:hAnsi="仿宋" w:hint="eastAsia"/>
          <w:sz w:val="32"/>
          <w:szCs w:val="32"/>
        </w:rPr>
        <w:t>2.介绍类。</w:t>
      </w:r>
      <w:r w:rsidR="00FB4B3B">
        <w:rPr>
          <w:rFonts w:ascii="仿宋" w:eastAsia="仿宋" w:hAnsi="仿宋" w:hint="eastAsia"/>
          <w:sz w:val="32"/>
          <w:szCs w:val="32"/>
        </w:rPr>
        <w:t>一是</w:t>
      </w:r>
      <w:r w:rsidRPr="005D04ED">
        <w:rPr>
          <w:rFonts w:ascii="仿宋" w:eastAsia="仿宋" w:hAnsi="仿宋" w:hint="eastAsia"/>
          <w:sz w:val="32"/>
          <w:szCs w:val="32"/>
        </w:rPr>
        <w:t>实验实训中心简介（具体包含实验室面积、设备总值、台套数、实验室专兼职人员情况、实验室为教学科研服务情况、实验教学及科研成果、实验室开放和为社会服务情况、学生所取得的标志性成果、实验室的信息化管理情况以及体现专业学科内涵特点的介绍等）</w:t>
      </w:r>
      <w:r w:rsidR="00FB4B3B">
        <w:rPr>
          <w:rFonts w:ascii="仿宋" w:eastAsia="仿宋" w:hAnsi="仿宋" w:hint="eastAsia"/>
          <w:sz w:val="32"/>
          <w:szCs w:val="32"/>
        </w:rPr>
        <w:t>。二是</w:t>
      </w:r>
      <w:r w:rsidRPr="005D04ED">
        <w:rPr>
          <w:rFonts w:ascii="仿宋" w:eastAsia="仿宋" w:hAnsi="仿宋" w:hint="eastAsia"/>
          <w:sz w:val="32"/>
          <w:szCs w:val="32"/>
        </w:rPr>
        <w:t>实验室的简介（具体包括整体概况、功能及设备介绍、可开设的</w:t>
      </w:r>
      <w:r w:rsidRPr="005D04ED">
        <w:rPr>
          <w:rFonts w:ascii="仿宋" w:eastAsia="仿宋" w:hAnsi="仿宋" w:hint="eastAsia"/>
          <w:sz w:val="32"/>
          <w:szCs w:val="32"/>
        </w:rPr>
        <w:lastRenderedPageBreak/>
        <w:t>实验项目、本实验室的教学特色、教学科研成果等）</w:t>
      </w:r>
      <w:r w:rsidR="00453C30">
        <w:rPr>
          <w:rFonts w:ascii="仿宋" w:eastAsia="仿宋" w:hAnsi="仿宋" w:hint="eastAsia"/>
          <w:sz w:val="32"/>
          <w:szCs w:val="32"/>
        </w:rPr>
        <w:t>。三是</w:t>
      </w:r>
      <w:r w:rsidRPr="005D04ED">
        <w:rPr>
          <w:rFonts w:ascii="仿宋" w:eastAsia="仿宋" w:hAnsi="仿宋" w:hint="eastAsia"/>
          <w:sz w:val="32"/>
          <w:szCs w:val="32"/>
        </w:rPr>
        <w:t>实验室设备（软件）介绍、仪器基本操作介绍</w:t>
      </w:r>
      <w:r w:rsidR="00036FCA">
        <w:rPr>
          <w:rFonts w:ascii="仿宋" w:eastAsia="仿宋" w:hAnsi="仿宋" w:hint="eastAsia"/>
          <w:sz w:val="32"/>
          <w:szCs w:val="32"/>
        </w:rPr>
        <w:t>等。</w:t>
      </w:r>
    </w:p>
    <w:p w:rsidR="00137E13" w:rsidRPr="005D04ED" w:rsidRDefault="00036FCA" w:rsidP="00453C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C6691A">
        <w:rPr>
          <w:rFonts w:ascii="仿宋" w:eastAsia="仿宋" w:hAnsi="仿宋" w:hint="eastAsia"/>
          <w:sz w:val="32"/>
          <w:szCs w:val="32"/>
        </w:rPr>
        <w:t>.规章制度类。</w:t>
      </w:r>
      <w:r w:rsidR="00AD0BDC">
        <w:rPr>
          <w:rFonts w:ascii="仿宋" w:eastAsia="仿宋" w:hAnsi="仿宋" w:hint="eastAsia"/>
          <w:sz w:val="32"/>
          <w:szCs w:val="32"/>
        </w:rPr>
        <w:t>如仪器设备</w:t>
      </w:r>
      <w:r w:rsidR="00D33C34" w:rsidRPr="005D04ED">
        <w:rPr>
          <w:rFonts w:ascii="仿宋" w:eastAsia="仿宋" w:hAnsi="仿宋" w:hint="eastAsia"/>
          <w:sz w:val="32"/>
          <w:szCs w:val="32"/>
        </w:rPr>
        <w:t>安全操作规程、</w:t>
      </w:r>
      <w:r w:rsidR="00AD0BDC">
        <w:rPr>
          <w:rFonts w:ascii="仿宋" w:eastAsia="仿宋" w:hAnsi="仿宋" w:hint="eastAsia"/>
          <w:sz w:val="32"/>
          <w:szCs w:val="32"/>
        </w:rPr>
        <w:t>学校及二级学院</w:t>
      </w:r>
      <w:r w:rsidR="00D33C34" w:rsidRPr="005D04ED">
        <w:rPr>
          <w:rFonts w:ascii="仿宋" w:eastAsia="仿宋" w:hAnsi="仿宋" w:hint="eastAsia"/>
          <w:sz w:val="32"/>
          <w:szCs w:val="32"/>
        </w:rPr>
        <w:t>各项规章制度、守则等。</w:t>
      </w:r>
    </w:p>
    <w:p w:rsidR="00137E13" w:rsidRPr="005D04ED" w:rsidRDefault="00AC5433" w:rsidP="005D04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D33C34" w:rsidRPr="005D04ED">
        <w:rPr>
          <w:rFonts w:ascii="仿宋" w:eastAsia="仿宋" w:hAnsi="仿宋" w:hint="eastAsia"/>
          <w:sz w:val="32"/>
          <w:szCs w:val="32"/>
        </w:rPr>
        <w:t>.标语类。如</w:t>
      </w:r>
      <w:r w:rsidR="00E025CE">
        <w:rPr>
          <w:rFonts w:ascii="仿宋" w:eastAsia="仿宋" w:hAnsi="仿宋" w:hint="eastAsia"/>
          <w:sz w:val="32"/>
          <w:szCs w:val="32"/>
        </w:rPr>
        <w:t>体现学校魅力、办学特色、</w:t>
      </w:r>
      <w:r w:rsidR="00176E11">
        <w:rPr>
          <w:rFonts w:ascii="仿宋" w:eastAsia="仿宋" w:hAnsi="仿宋" w:hint="eastAsia"/>
          <w:sz w:val="32"/>
          <w:szCs w:val="32"/>
        </w:rPr>
        <w:t>彰显学</w:t>
      </w:r>
      <w:proofErr w:type="gramStart"/>
      <w:r w:rsidR="00176E11">
        <w:rPr>
          <w:rFonts w:ascii="仿宋" w:eastAsia="仿宋" w:hAnsi="仿宋" w:hint="eastAsia"/>
          <w:sz w:val="32"/>
          <w:szCs w:val="32"/>
        </w:rPr>
        <w:t>校整体</w:t>
      </w:r>
      <w:proofErr w:type="gramEnd"/>
      <w:r w:rsidR="00176E11">
        <w:rPr>
          <w:rFonts w:ascii="仿宋" w:eastAsia="仿宋" w:hAnsi="仿宋" w:hint="eastAsia"/>
          <w:sz w:val="32"/>
          <w:szCs w:val="32"/>
        </w:rPr>
        <w:t>校园文化价值体系</w:t>
      </w:r>
      <w:r w:rsidR="00530414">
        <w:rPr>
          <w:rFonts w:ascii="仿宋" w:eastAsia="仿宋" w:hAnsi="仿宋" w:hint="eastAsia"/>
          <w:sz w:val="32"/>
          <w:szCs w:val="32"/>
        </w:rPr>
        <w:t>以及</w:t>
      </w:r>
      <w:r w:rsidR="0099566F">
        <w:rPr>
          <w:rFonts w:ascii="仿宋" w:eastAsia="仿宋" w:hAnsi="仿宋" w:hint="eastAsia"/>
          <w:sz w:val="32"/>
          <w:szCs w:val="32"/>
        </w:rPr>
        <w:t>国家社会主义核心价值观的标语</w:t>
      </w:r>
      <w:r w:rsidR="00D33C34" w:rsidRPr="005D04ED">
        <w:rPr>
          <w:rFonts w:ascii="仿宋" w:eastAsia="仿宋" w:hAnsi="仿宋" w:hint="eastAsia"/>
          <w:sz w:val="32"/>
          <w:szCs w:val="32"/>
        </w:rPr>
        <w:t>等</w:t>
      </w:r>
    </w:p>
    <w:p w:rsidR="00137E13" w:rsidRPr="005D04ED" w:rsidRDefault="00AC5433" w:rsidP="005D04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D33C34" w:rsidRPr="005D04ED">
        <w:rPr>
          <w:rFonts w:ascii="仿宋" w:eastAsia="仿宋" w:hAnsi="仿宋" w:hint="eastAsia"/>
          <w:sz w:val="32"/>
          <w:szCs w:val="32"/>
        </w:rPr>
        <w:t>.其它</w:t>
      </w:r>
      <w:r w:rsidR="001375A7">
        <w:rPr>
          <w:rFonts w:ascii="仿宋" w:eastAsia="仿宋" w:hAnsi="仿宋" w:hint="eastAsia"/>
          <w:sz w:val="32"/>
          <w:szCs w:val="32"/>
        </w:rPr>
        <w:t>能体现实验室亮点、特色的</w:t>
      </w:r>
      <w:r w:rsidR="00E562C6">
        <w:rPr>
          <w:rFonts w:ascii="仿宋" w:eastAsia="仿宋" w:hAnsi="仿宋" w:hint="eastAsia"/>
          <w:sz w:val="32"/>
          <w:szCs w:val="32"/>
        </w:rPr>
        <w:t>文化</w:t>
      </w:r>
      <w:r w:rsidR="00D33C34" w:rsidRPr="005D04ED">
        <w:rPr>
          <w:rFonts w:ascii="仿宋" w:eastAsia="仿宋" w:hAnsi="仿宋" w:hint="eastAsia"/>
          <w:sz w:val="32"/>
          <w:szCs w:val="32"/>
        </w:rPr>
        <w:t>建设项目。</w:t>
      </w:r>
    </w:p>
    <w:p w:rsidR="00137E13" w:rsidRPr="005D04ED" w:rsidRDefault="00D33C34" w:rsidP="005D04ED">
      <w:pPr>
        <w:rPr>
          <w:rFonts w:ascii="仿宋" w:eastAsia="仿宋" w:hAnsi="仿宋"/>
          <w:b/>
          <w:sz w:val="32"/>
          <w:szCs w:val="32"/>
        </w:rPr>
      </w:pPr>
      <w:r w:rsidRPr="005D04ED">
        <w:rPr>
          <w:rFonts w:ascii="仿宋" w:eastAsia="仿宋" w:hAnsi="仿宋" w:hint="eastAsia"/>
          <w:b/>
          <w:sz w:val="32"/>
          <w:szCs w:val="32"/>
        </w:rPr>
        <w:t>二、工作要求</w:t>
      </w:r>
    </w:p>
    <w:p w:rsidR="00137E13" w:rsidRPr="005D04ED" w:rsidRDefault="00D33C34" w:rsidP="005D04E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D04ED">
        <w:rPr>
          <w:rFonts w:ascii="仿宋" w:eastAsia="仿宋" w:hAnsi="仿宋" w:hint="eastAsia"/>
          <w:sz w:val="32"/>
          <w:szCs w:val="32"/>
        </w:rPr>
        <w:t>1.请各实验实训中心根据学科专业及实验室特点，精心策划实验室文化建设项目。根据各自实验室的特点及楼房结构，科学布置，规划每个物理位置具体制作的项目内容、规格大小等，在附表1中填报具体数量及规格</w:t>
      </w:r>
      <w:r w:rsidR="001263E4">
        <w:rPr>
          <w:rFonts w:ascii="仿宋" w:eastAsia="仿宋" w:hAnsi="仿宋" w:hint="eastAsia"/>
          <w:sz w:val="32"/>
          <w:szCs w:val="32"/>
        </w:rPr>
        <w:t>。</w:t>
      </w:r>
    </w:p>
    <w:p w:rsidR="00E16D6A" w:rsidRDefault="00D33C34" w:rsidP="005D04E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D04ED">
        <w:rPr>
          <w:rFonts w:ascii="仿宋" w:eastAsia="仿宋" w:hAnsi="仿宋" w:hint="eastAsia"/>
          <w:sz w:val="32"/>
          <w:szCs w:val="32"/>
        </w:rPr>
        <w:t>2.请各实验实训中心指定专人负责所属实验实训中心文化建设工作，</w:t>
      </w:r>
      <w:r w:rsidR="001263E4">
        <w:rPr>
          <w:rFonts w:ascii="仿宋" w:eastAsia="仿宋" w:hAnsi="仿宋" w:hint="eastAsia"/>
          <w:sz w:val="32"/>
          <w:szCs w:val="32"/>
        </w:rPr>
        <w:t>如</w:t>
      </w:r>
      <w:r w:rsidRPr="005D04ED">
        <w:rPr>
          <w:rFonts w:ascii="仿宋" w:eastAsia="仿宋" w:hAnsi="仿宋" w:hint="eastAsia"/>
          <w:sz w:val="32"/>
          <w:szCs w:val="32"/>
        </w:rPr>
        <w:t>组织收集相关素材</w:t>
      </w:r>
      <w:r w:rsidR="001263E4">
        <w:rPr>
          <w:rFonts w:ascii="仿宋" w:eastAsia="仿宋" w:hAnsi="仿宋" w:hint="eastAsia"/>
          <w:sz w:val="32"/>
          <w:szCs w:val="32"/>
        </w:rPr>
        <w:t>、</w:t>
      </w:r>
      <w:r w:rsidRPr="005D04ED">
        <w:rPr>
          <w:rFonts w:ascii="仿宋" w:eastAsia="仿宋" w:hAnsi="仿宋" w:hint="eastAsia"/>
          <w:sz w:val="32"/>
          <w:szCs w:val="32"/>
        </w:rPr>
        <w:t>对接</w:t>
      </w:r>
      <w:r w:rsidR="001263E4">
        <w:rPr>
          <w:rFonts w:ascii="仿宋" w:eastAsia="仿宋" w:hAnsi="仿宋" w:hint="eastAsia"/>
          <w:sz w:val="32"/>
          <w:szCs w:val="32"/>
        </w:rPr>
        <w:t>相关部门</w:t>
      </w:r>
      <w:r w:rsidRPr="005D04ED">
        <w:rPr>
          <w:rFonts w:ascii="仿宋" w:eastAsia="仿宋" w:hAnsi="仿宋" w:hint="eastAsia"/>
          <w:sz w:val="32"/>
          <w:szCs w:val="32"/>
        </w:rPr>
        <w:t>及供应商等工作。</w:t>
      </w:r>
    </w:p>
    <w:p w:rsidR="00876447" w:rsidRPr="005D04ED" w:rsidRDefault="00876447" w:rsidP="005D04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请各实验实训中心于3月2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日前将附表1、图片、文字等素材</w:t>
      </w:r>
      <w:r w:rsidR="00C3361E">
        <w:rPr>
          <w:rFonts w:ascii="仿宋" w:eastAsia="仿宋" w:hAnsi="仿宋" w:hint="eastAsia"/>
          <w:sz w:val="32"/>
          <w:szCs w:val="32"/>
        </w:rPr>
        <w:t>提交</w:t>
      </w:r>
      <w:r>
        <w:rPr>
          <w:rFonts w:ascii="仿宋" w:eastAsia="仿宋" w:hAnsi="仿宋" w:hint="eastAsia"/>
          <w:sz w:val="32"/>
          <w:szCs w:val="32"/>
        </w:rPr>
        <w:t>到</w:t>
      </w:r>
      <w:r w:rsidR="004027F0">
        <w:rPr>
          <w:rFonts w:ascii="仿宋" w:eastAsia="仿宋" w:hAnsi="仿宋" w:hint="eastAsia"/>
          <w:sz w:val="32"/>
          <w:szCs w:val="32"/>
        </w:rPr>
        <w:t>学校实验实</w:t>
      </w:r>
      <w:proofErr w:type="gramStart"/>
      <w:r w:rsidR="004027F0">
        <w:rPr>
          <w:rFonts w:ascii="仿宋" w:eastAsia="仿宋" w:hAnsi="仿宋" w:hint="eastAsia"/>
          <w:sz w:val="32"/>
          <w:szCs w:val="32"/>
        </w:rPr>
        <w:t>训管理</w:t>
      </w:r>
      <w:proofErr w:type="gramEnd"/>
      <w:r w:rsidR="004027F0">
        <w:rPr>
          <w:rFonts w:ascii="仿宋" w:eastAsia="仿宋" w:hAnsi="仿宋" w:hint="eastAsia"/>
          <w:sz w:val="32"/>
          <w:szCs w:val="32"/>
        </w:rPr>
        <w:t>中心（行政楼1</w:t>
      </w:r>
      <w:r w:rsidR="004027F0">
        <w:rPr>
          <w:rFonts w:ascii="仿宋" w:eastAsia="仿宋" w:hAnsi="仿宋"/>
          <w:sz w:val="32"/>
          <w:szCs w:val="32"/>
        </w:rPr>
        <w:t>06</w:t>
      </w:r>
      <w:r w:rsidR="004027F0">
        <w:rPr>
          <w:rFonts w:ascii="仿宋" w:eastAsia="仿宋" w:hAnsi="仿宋" w:hint="eastAsia"/>
          <w:sz w:val="32"/>
          <w:szCs w:val="32"/>
        </w:rPr>
        <w:t>办公室）</w:t>
      </w:r>
      <w:r w:rsidR="00E00DC9">
        <w:rPr>
          <w:rFonts w:ascii="仿宋" w:eastAsia="仿宋" w:hAnsi="仿宋" w:hint="eastAsia"/>
          <w:sz w:val="32"/>
          <w:szCs w:val="32"/>
        </w:rPr>
        <w:t>。</w:t>
      </w:r>
    </w:p>
    <w:p w:rsidR="001C7F3E" w:rsidRPr="004027F0" w:rsidRDefault="001C7F3E" w:rsidP="001C7F3E">
      <w:pPr>
        <w:ind w:right="640" w:firstLineChars="50" w:firstLine="160"/>
        <w:rPr>
          <w:rFonts w:ascii="仿宋" w:eastAsia="仿宋" w:hAnsi="仿宋"/>
          <w:sz w:val="32"/>
          <w:szCs w:val="32"/>
        </w:rPr>
      </w:pPr>
    </w:p>
    <w:p w:rsidR="005D04ED" w:rsidRPr="002C62E1" w:rsidRDefault="00B268AF" w:rsidP="001C7F3E">
      <w:pPr>
        <w:ind w:right="64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 w:rsidR="00BF2C3E">
        <w:rPr>
          <w:rFonts w:ascii="仿宋" w:eastAsia="仿宋" w:hAnsi="仿宋" w:hint="eastAsia"/>
          <w:sz w:val="32"/>
          <w:szCs w:val="32"/>
        </w:rPr>
        <w:t>件1：</w:t>
      </w:r>
      <w:r w:rsidR="001C7F3E" w:rsidRPr="001C7F3E">
        <w:rPr>
          <w:rFonts w:ascii="仿宋" w:eastAsia="仿宋" w:hAnsi="仿宋" w:hint="eastAsia"/>
          <w:sz w:val="32"/>
          <w:szCs w:val="32"/>
        </w:rPr>
        <w:t>实验室文</w:t>
      </w:r>
      <w:bookmarkStart w:id="0" w:name="_GoBack"/>
      <w:bookmarkEnd w:id="0"/>
      <w:r w:rsidR="001C7F3E" w:rsidRPr="001C7F3E">
        <w:rPr>
          <w:rFonts w:ascii="仿宋" w:eastAsia="仿宋" w:hAnsi="仿宋" w:hint="eastAsia"/>
          <w:sz w:val="32"/>
          <w:szCs w:val="32"/>
        </w:rPr>
        <w:t>化建设项目统计表</w:t>
      </w:r>
    </w:p>
    <w:p w:rsidR="005A6748" w:rsidRDefault="005A6748" w:rsidP="005D04ED">
      <w:pPr>
        <w:jc w:val="right"/>
        <w:rPr>
          <w:rFonts w:ascii="仿宋" w:eastAsia="仿宋" w:hAnsi="仿宋"/>
          <w:sz w:val="32"/>
          <w:szCs w:val="32"/>
        </w:rPr>
      </w:pPr>
    </w:p>
    <w:p w:rsidR="004C2681" w:rsidRPr="005D04ED" w:rsidRDefault="004C2681" w:rsidP="005D04ED">
      <w:pPr>
        <w:jc w:val="right"/>
        <w:rPr>
          <w:rFonts w:ascii="仿宋" w:eastAsia="仿宋" w:hAnsi="仿宋"/>
          <w:sz w:val="32"/>
          <w:szCs w:val="32"/>
        </w:rPr>
      </w:pPr>
      <w:r w:rsidRPr="005D04ED">
        <w:rPr>
          <w:rFonts w:ascii="仿宋" w:eastAsia="仿宋" w:hAnsi="仿宋" w:hint="eastAsia"/>
          <w:sz w:val="32"/>
          <w:szCs w:val="32"/>
        </w:rPr>
        <w:t>南宁学院实验实训管理中心</w:t>
      </w:r>
    </w:p>
    <w:p w:rsidR="004C2681" w:rsidRPr="005D04ED" w:rsidRDefault="004C2681" w:rsidP="005D04ED">
      <w:pPr>
        <w:ind w:right="480"/>
        <w:jc w:val="right"/>
        <w:rPr>
          <w:rFonts w:ascii="仿宋" w:eastAsia="仿宋" w:hAnsi="仿宋"/>
          <w:sz w:val="32"/>
          <w:szCs w:val="32"/>
        </w:rPr>
      </w:pPr>
      <w:r w:rsidRPr="005D04ED">
        <w:rPr>
          <w:rFonts w:ascii="仿宋" w:eastAsia="仿宋" w:hAnsi="仿宋"/>
          <w:sz w:val="32"/>
          <w:szCs w:val="32"/>
        </w:rPr>
        <w:t>2019年</w:t>
      </w:r>
      <w:r w:rsidR="00243210">
        <w:rPr>
          <w:rFonts w:ascii="仿宋" w:eastAsia="仿宋" w:hAnsi="仿宋"/>
          <w:sz w:val="32"/>
          <w:szCs w:val="32"/>
        </w:rPr>
        <w:t>3</w:t>
      </w:r>
      <w:r w:rsidRPr="005D04ED">
        <w:rPr>
          <w:rFonts w:ascii="仿宋" w:eastAsia="仿宋" w:hAnsi="仿宋"/>
          <w:sz w:val="32"/>
          <w:szCs w:val="32"/>
        </w:rPr>
        <w:t>月</w:t>
      </w:r>
      <w:r w:rsidR="00243210">
        <w:rPr>
          <w:rFonts w:ascii="仿宋" w:eastAsia="仿宋" w:hAnsi="仿宋"/>
          <w:sz w:val="32"/>
          <w:szCs w:val="32"/>
        </w:rPr>
        <w:t>1</w:t>
      </w:r>
      <w:r w:rsidRPr="005D04ED">
        <w:rPr>
          <w:rFonts w:ascii="仿宋" w:eastAsia="仿宋" w:hAnsi="仿宋"/>
          <w:sz w:val="32"/>
          <w:szCs w:val="32"/>
        </w:rPr>
        <w:t>日</w:t>
      </w:r>
    </w:p>
    <w:sectPr w:rsidR="004C2681" w:rsidRPr="005D0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C8"/>
    <w:rsid w:val="00036FCA"/>
    <w:rsid w:val="00114FB3"/>
    <w:rsid w:val="001263E4"/>
    <w:rsid w:val="001355C0"/>
    <w:rsid w:val="001375A7"/>
    <w:rsid w:val="00137E13"/>
    <w:rsid w:val="00176E11"/>
    <w:rsid w:val="001C7F3E"/>
    <w:rsid w:val="001D57E1"/>
    <w:rsid w:val="00243210"/>
    <w:rsid w:val="00295E87"/>
    <w:rsid w:val="002C62E1"/>
    <w:rsid w:val="00312F8B"/>
    <w:rsid w:val="003C66CD"/>
    <w:rsid w:val="004027F0"/>
    <w:rsid w:val="00434E67"/>
    <w:rsid w:val="00453C30"/>
    <w:rsid w:val="004C2681"/>
    <w:rsid w:val="004C40EF"/>
    <w:rsid w:val="00502416"/>
    <w:rsid w:val="00530414"/>
    <w:rsid w:val="005A6748"/>
    <w:rsid w:val="005C5B0B"/>
    <w:rsid w:val="005D04ED"/>
    <w:rsid w:val="0069776F"/>
    <w:rsid w:val="006B24B6"/>
    <w:rsid w:val="006E551E"/>
    <w:rsid w:val="007D2ACB"/>
    <w:rsid w:val="007D42F8"/>
    <w:rsid w:val="007D54CB"/>
    <w:rsid w:val="00876447"/>
    <w:rsid w:val="008F5B68"/>
    <w:rsid w:val="0099566F"/>
    <w:rsid w:val="009C26C8"/>
    <w:rsid w:val="009C2A16"/>
    <w:rsid w:val="00A33CF0"/>
    <w:rsid w:val="00AC5433"/>
    <w:rsid w:val="00AC7926"/>
    <w:rsid w:val="00AD0BDC"/>
    <w:rsid w:val="00B268AF"/>
    <w:rsid w:val="00BA7802"/>
    <w:rsid w:val="00BF2C3E"/>
    <w:rsid w:val="00C14146"/>
    <w:rsid w:val="00C3361E"/>
    <w:rsid w:val="00C44CD8"/>
    <w:rsid w:val="00C6691A"/>
    <w:rsid w:val="00D33C34"/>
    <w:rsid w:val="00D76DB2"/>
    <w:rsid w:val="00D8364E"/>
    <w:rsid w:val="00DF0899"/>
    <w:rsid w:val="00E00DC9"/>
    <w:rsid w:val="00E025CE"/>
    <w:rsid w:val="00E16D6A"/>
    <w:rsid w:val="00E562C6"/>
    <w:rsid w:val="00E747D9"/>
    <w:rsid w:val="00EA05EB"/>
    <w:rsid w:val="00F912F6"/>
    <w:rsid w:val="00FB4B3B"/>
    <w:rsid w:val="00FE7B28"/>
    <w:rsid w:val="00FF056C"/>
    <w:rsid w:val="156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8D8F"/>
  <w15:docId w15:val="{EE1A18E8-4242-4D0E-8374-6FAEBB59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126</cp:revision>
  <cp:lastPrinted>2019-03-01T07:38:00Z</cp:lastPrinted>
  <dcterms:created xsi:type="dcterms:W3CDTF">2019-02-28T08:24:00Z</dcterms:created>
  <dcterms:modified xsi:type="dcterms:W3CDTF">2019-03-01T09:05:00Z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